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 w:ascii="汉仪书宋二简" w:hAnsi="汉仪书宋二简" w:eastAsia="汉仪书宋二简" w:cs="汉仪书宋二简"/>
          <w:b w:val="0"/>
          <w:bCs/>
          <w:sz w:val="36"/>
          <w:szCs w:val="36"/>
        </w:rPr>
      </w:pPr>
      <w:r>
        <w:rPr>
          <w:rFonts w:hint="eastAsia" w:ascii="汉仪书宋二简" w:hAnsi="汉仪书宋二简" w:eastAsia="汉仪书宋二简" w:cs="汉仪书宋二简"/>
          <w:b w:val="0"/>
          <w:bCs/>
          <w:sz w:val="36"/>
          <w:szCs w:val="36"/>
        </w:rPr>
        <w:t>技术服务合同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 w:ascii="汉仪书宋二简" w:hAnsi="汉仪书宋二简" w:eastAsia="汉仪书宋二简" w:cs="汉仪书宋二简"/>
          <w:b w:val="0"/>
          <w:bCs/>
          <w:sz w:val="36"/>
          <w:szCs w:val="36"/>
        </w:rPr>
      </w:pP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</w:rPr>
        <w:t xml:space="preserve">                                          合同编号：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         </w:t>
      </w:r>
      <w:bookmarkStart w:id="0" w:name="_Toc234977643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jc w:val="both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</w:rPr>
        <w:t>甲方（买方）：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                             </w:t>
      </w:r>
      <w:bookmarkEnd w:id="0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2" w:firstLineChars="201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</w:pPr>
      <w:bookmarkStart w:id="1" w:name="_Toc234977644"/>
      <w:r>
        <w:rPr>
          <w:rFonts w:hint="eastAsia" w:ascii="汉仪书宋二简" w:hAnsi="汉仪书宋二简" w:eastAsia="汉仪书宋二简" w:cs="汉仪书宋二简"/>
          <w:sz w:val="22"/>
          <w:szCs w:val="22"/>
        </w:rPr>
        <w:t>乙方（卖方）：</w:t>
      </w:r>
      <w:bookmarkEnd w:id="1"/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                             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2" w:firstLineChars="201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</w:rPr>
        <w:t>依据《中华人民共和国民法典》及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相关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法律法规规定，甲乙双方本着平等自愿、互惠互利的原则，经充分协商，就乙方向甲方提供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技术服务相关事项，订立如下合同，双方共同遵守。</w:t>
      </w:r>
    </w:p>
    <w:p>
      <w:pPr>
        <w:pageBreakBefore w:val="0"/>
        <w:numPr>
          <w:ilvl w:val="2"/>
          <w:numId w:val="1"/>
        </w:numPr>
        <w:tabs>
          <w:tab w:val="left" w:pos="993"/>
          <w:tab w:val="left" w:pos="1134"/>
          <w:tab w:val="clear" w:pos="1968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3" w:firstLineChars="201"/>
        <w:textAlignment w:val="auto"/>
        <w:rPr>
          <w:rFonts w:hint="eastAsia" w:ascii="汉仪书宋二简" w:hAnsi="汉仪书宋二简" w:eastAsia="汉仪书宋二简" w:cs="汉仪书宋二简"/>
          <w:b/>
          <w:bCs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b/>
          <w:bCs/>
          <w:sz w:val="22"/>
          <w:szCs w:val="22"/>
        </w:rPr>
        <w:t>服务事项</w:t>
      </w:r>
    </w:p>
    <w:p>
      <w:pPr>
        <w:pageBreakBefore w:val="0"/>
        <w:tabs>
          <w:tab w:val="left" w:pos="567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4" w:firstLineChars="202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</w:rPr>
        <w:t>1、乙方向甲方提供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       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的年度技术服务。</w:t>
      </w:r>
    </w:p>
    <w:p>
      <w:pPr>
        <w:pageBreakBefore w:val="0"/>
        <w:tabs>
          <w:tab w:val="left" w:pos="567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</w:rPr>
        <w:t xml:space="preserve">2、服务清单：  </w:t>
      </w:r>
    </w:p>
    <w:tbl>
      <w:tblPr>
        <w:tblStyle w:val="6"/>
        <w:tblW w:w="492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984"/>
        <w:gridCol w:w="1530"/>
        <w:gridCol w:w="1164"/>
        <w:gridCol w:w="1100"/>
        <w:gridCol w:w="900"/>
        <w:gridCol w:w="1043"/>
        <w:gridCol w:w="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449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序号</w:t>
            </w:r>
          </w:p>
        </w:tc>
        <w:tc>
          <w:tcPr>
            <w:tcW w:w="586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名称</w:t>
            </w:r>
          </w:p>
        </w:tc>
        <w:tc>
          <w:tcPr>
            <w:tcW w:w="911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服务范围</w:t>
            </w:r>
          </w:p>
        </w:tc>
        <w:tc>
          <w:tcPr>
            <w:tcW w:w="693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单位</w:t>
            </w:r>
          </w:p>
        </w:tc>
        <w:tc>
          <w:tcPr>
            <w:tcW w:w="655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数量</w:t>
            </w: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36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单价（元）</w:t>
            </w:r>
          </w:p>
        </w:tc>
        <w:tc>
          <w:tcPr>
            <w:tcW w:w="621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小计（元）</w:t>
            </w:r>
          </w:p>
        </w:tc>
        <w:tc>
          <w:tcPr>
            <w:tcW w:w="544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449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1</w:t>
            </w:r>
          </w:p>
        </w:tc>
        <w:tc>
          <w:tcPr>
            <w:tcW w:w="586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技术服务</w:t>
            </w:r>
          </w:p>
        </w:tc>
        <w:tc>
          <w:tcPr>
            <w:tcW w:w="911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left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  <w:u w:val="single"/>
              </w:rPr>
              <w:t xml:space="preserve">      </w:t>
            </w: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年度技术服务</w:t>
            </w:r>
          </w:p>
        </w:tc>
        <w:tc>
          <w:tcPr>
            <w:tcW w:w="693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55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536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21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544" w:type="pct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税率6%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41" w:type="pct"/>
            <w:gridSpan w:val="4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 w:firstLine="90" w:firstLineChars="5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  <w:t>总计</w:t>
            </w:r>
            <w:r>
              <w:rPr>
                <w:rFonts w:hint="eastAsia" w:ascii="汉仪书宋二简" w:hAnsi="汉仪书宋二简" w:eastAsia="汉仪书宋二简" w:cs="汉仪书宋二简"/>
                <w:sz w:val="18"/>
                <w:szCs w:val="18"/>
              </w:rPr>
              <w:t>人民币含税价金额</w:t>
            </w:r>
          </w:p>
        </w:tc>
        <w:tc>
          <w:tcPr>
            <w:tcW w:w="2358" w:type="pct"/>
            <w:gridSpan w:val="4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 w:firstLine="90" w:firstLineChars="50"/>
              <w:textAlignment w:val="auto"/>
              <w:rPr>
                <w:rFonts w:hint="eastAsia" w:ascii="汉仪书宋二简" w:hAnsi="汉仪书宋二简" w:eastAsia="汉仪书宋二简" w:cs="汉仪书宋二简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sz w:val="18"/>
                <w:szCs w:val="18"/>
              </w:rPr>
              <w:t>（小写）</w:t>
            </w:r>
            <w:r>
              <w:rPr>
                <w:rFonts w:hint="eastAsia" w:ascii="汉仪书宋二简" w:hAnsi="汉仪书宋二简" w:eastAsia="汉仪书宋二简" w:cs="汉仪书宋二简"/>
                <w:sz w:val="18"/>
                <w:szCs w:val="18"/>
                <w:u w:val="single"/>
              </w:rPr>
              <w:t xml:space="preserve">     </w:t>
            </w:r>
            <w:r>
              <w:rPr>
                <w:rFonts w:hint="eastAsia" w:ascii="汉仪书宋二简" w:hAnsi="汉仪书宋二简" w:eastAsia="汉仪书宋二简" w:cs="汉仪书宋二简"/>
                <w:sz w:val="18"/>
                <w:szCs w:val="18"/>
              </w:rPr>
              <w:t>元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 w:firstLine="90" w:firstLineChars="50"/>
              <w:textAlignment w:val="auto"/>
              <w:rPr>
                <w:rFonts w:hint="eastAsia" w:ascii="汉仪书宋二简" w:hAnsi="汉仪书宋二简" w:eastAsia="汉仪书宋二简" w:cs="汉仪书宋二简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汉仪书宋二简" w:hAnsi="汉仪书宋二简" w:eastAsia="汉仪书宋二简" w:cs="汉仪书宋二简"/>
                <w:sz w:val="18"/>
                <w:szCs w:val="18"/>
              </w:rPr>
              <w:t>（大写）</w:t>
            </w:r>
            <w:r>
              <w:rPr>
                <w:rFonts w:hint="eastAsia" w:ascii="汉仪书宋二简" w:hAnsi="汉仪书宋二简" w:eastAsia="汉仪书宋二简" w:cs="汉仪书宋二简"/>
                <w:sz w:val="18"/>
                <w:szCs w:val="18"/>
                <w:u w:val="single"/>
              </w:rPr>
              <w:t xml:space="preserve">     </w:t>
            </w:r>
            <w:r>
              <w:rPr>
                <w:rFonts w:hint="eastAsia" w:ascii="汉仪书宋二简" w:hAnsi="汉仪书宋二简" w:eastAsia="汉仪书宋二简" w:cs="汉仪书宋二简"/>
                <w:sz w:val="18"/>
                <w:szCs w:val="18"/>
              </w:rPr>
              <w:t>元整</w:t>
            </w:r>
          </w:p>
        </w:tc>
      </w:tr>
    </w:tbl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3" w:firstLineChars="201"/>
        <w:textAlignment w:val="auto"/>
        <w:outlineLvl w:val="0"/>
        <w:rPr>
          <w:rFonts w:hint="eastAsia" w:ascii="汉仪书宋二简" w:hAnsi="汉仪书宋二简" w:eastAsia="汉仪书宋二简" w:cs="汉仪书宋二简"/>
          <w:b/>
          <w:sz w:val="22"/>
          <w:szCs w:val="22"/>
        </w:rPr>
      </w:pPr>
      <w:bookmarkStart w:id="2" w:name="_Toc234977646"/>
      <w:bookmarkStart w:id="3" w:name="_Toc236409471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3" w:firstLineChars="201"/>
        <w:textAlignment w:val="auto"/>
        <w:outlineLvl w:val="0"/>
        <w:rPr>
          <w:rFonts w:hint="eastAsia" w:ascii="汉仪书宋二简" w:hAnsi="汉仪书宋二简" w:eastAsia="汉仪书宋二简" w:cs="汉仪书宋二简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>第二条 技术服务标准</w:t>
      </w:r>
      <w:bookmarkEnd w:id="2"/>
      <w:bookmarkEnd w:id="3"/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 xml:space="preserve">  </w:t>
      </w:r>
      <w:r>
        <w:rPr>
          <w:rFonts w:hint="eastAsia" w:ascii="汉仪书宋二简" w:hAnsi="汉仪书宋二简" w:eastAsia="汉仪书宋二简" w:cs="汉仪书宋二简"/>
          <w:color w:val="333333"/>
          <w:kern w:val="0"/>
          <w:sz w:val="22"/>
          <w:szCs w:val="22"/>
        </w:rPr>
        <w:t>符合相关行业标准。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3" w:firstLineChars="201"/>
        <w:textAlignment w:val="auto"/>
        <w:outlineLvl w:val="0"/>
        <w:rPr>
          <w:rFonts w:hint="eastAsia" w:ascii="汉仪书宋二简" w:hAnsi="汉仪书宋二简" w:eastAsia="汉仪书宋二简" w:cs="汉仪书宋二简"/>
          <w:color w:val="333333"/>
          <w:kern w:val="0"/>
          <w:sz w:val="22"/>
          <w:szCs w:val="22"/>
        </w:rPr>
      </w:pPr>
      <w:bookmarkStart w:id="4" w:name="_Toc236409472"/>
      <w:bookmarkStart w:id="5" w:name="_Toc234977647"/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>第三</w:t>
      </w:r>
      <w:bookmarkEnd w:id="4"/>
      <w:bookmarkEnd w:id="5"/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 xml:space="preserve">条 服务时间  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服务时间为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   年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月 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>日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至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 xml:space="preserve">   年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>月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2"/>
          <w:szCs w:val="22"/>
          <w:u w:val="single"/>
        </w:rPr>
        <w:t>日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。服务时间到期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前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eastAsia="zh-Hans"/>
        </w:rPr>
        <w:t>10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日内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，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乙方向甲方确认本合同是否续签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eastAsia="zh-Hans"/>
        </w:rPr>
        <w:t>。</w:t>
      </w:r>
    </w:p>
    <w:p>
      <w:pPr>
        <w:pageBreakBefore w:val="0"/>
        <w:tabs>
          <w:tab w:val="left" w:pos="1134"/>
          <w:tab w:val="left" w:pos="1680"/>
          <w:tab w:val="left" w:pos="1968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outlineLvl w:val="0"/>
        <w:rPr>
          <w:rFonts w:hint="eastAsia" w:ascii="汉仪书宋二简" w:hAnsi="汉仪书宋二简" w:eastAsia="汉仪书宋二简" w:cs="汉仪书宋二简"/>
          <w:b/>
          <w:sz w:val="22"/>
          <w:szCs w:val="22"/>
        </w:rPr>
      </w:pPr>
      <w:bookmarkStart w:id="6" w:name="_Toc234977649"/>
      <w:bookmarkStart w:id="7" w:name="_Toc236409474"/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>第四条 付款</w:t>
      </w:r>
      <w:bookmarkEnd w:id="6"/>
      <w:bookmarkEnd w:id="7"/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>与结算</w:t>
      </w:r>
    </w:p>
    <w:p>
      <w:pPr>
        <w:pageBreakBefore w:val="0"/>
        <w:tabs>
          <w:tab w:val="left" w:pos="1134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合同签订后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eastAsia="zh-Hans"/>
        </w:rPr>
        <w:t>，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甲方收到乙方开具的增值税专用发票后，10日内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以银行转帐方式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付清全款。乙方账户以本合同载明的为准，如有变更，乙方应在合同规定的相关付款期限前30日内以书面方式通知甲方。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3" w:firstLineChars="201"/>
        <w:textAlignment w:val="auto"/>
        <w:outlineLvl w:val="0"/>
        <w:rPr>
          <w:rFonts w:hint="eastAsia" w:ascii="汉仪书宋二简" w:hAnsi="汉仪书宋二简" w:eastAsia="汉仪书宋二简" w:cs="汉仪书宋二简"/>
          <w:b/>
          <w:sz w:val="22"/>
          <w:szCs w:val="22"/>
        </w:rPr>
      </w:pPr>
      <w:bookmarkStart w:id="8" w:name="_Toc234977654"/>
      <w:bookmarkStart w:id="9" w:name="_Toc236409479"/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>第</w:t>
      </w:r>
      <w:r>
        <w:rPr>
          <w:rFonts w:hint="eastAsia" w:ascii="汉仪书宋二简" w:hAnsi="汉仪书宋二简" w:eastAsia="汉仪书宋二简" w:cs="汉仪书宋二简"/>
          <w:b/>
          <w:sz w:val="22"/>
          <w:szCs w:val="22"/>
          <w:lang w:val="en-US" w:eastAsia="zh-Hans"/>
        </w:rPr>
        <w:t>五</w:t>
      </w:r>
      <w:r>
        <w:rPr>
          <w:rFonts w:hint="eastAsia" w:ascii="汉仪书宋二简" w:hAnsi="汉仪书宋二简" w:eastAsia="汉仪书宋二简" w:cs="汉仪书宋二简"/>
          <w:b/>
          <w:sz w:val="22"/>
          <w:szCs w:val="22"/>
        </w:rPr>
        <w:t>条 争议的解决</w:t>
      </w:r>
      <w:bookmarkEnd w:id="8"/>
      <w:bookmarkEnd w:id="9"/>
    </w:p>
    <w:p>
      <w:pPr>
        <w:pageBreakBefore w:val="0"/>
        <w:tabs>
          <w:tab w:val="left" w:pos="1276"/>
          <w:tab w:val="left" w:pos="1620"/>
          <w:tab w:val="left" w:pos="1680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</w:rPr>
        <w:t>本协议下发生的争议，由双方协商解决。如果合同一方向另一方送交要求协商解决争议的书面通知后15日内，双方仍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协商不成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的，则任一方可向甲方住所地人民法院起诉。</w:t>
      </w:r>
    </w:p>
    <w:p>
      <w:pPr>
        <w:pStyle w:val="2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after="0" w:line="360" w:lineRule="auto"/>
        <w:ind w:left="0" w:leftChars="0" w:right="0" w:rightChars="0" w:firstLine="443" w:firstLineChars="201"/>
        <w:textAlignment w:val="auto"/>
        <w:rPr>
          <w:rFonts w:hint="eastAsia" w:ascii="汉仪书宋二简" w:hAnsi="汉仪书宋二简" w:eastAsia="汉仪书宋二简" w:cs="汉仪书宋二简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sz w:val="22"/>
          <w:szCs w:val="22"/>
        </w:rPr>
        <w:t>第</w:t>
      </w:r>
      <w:r>
        <w:rPr>
          <w:rFonts w:hint="eastAsia" w:ascii="汉仪书宋二简" w:hAnsi="汉仪书宋二简" w:eastAsia="汉仪书宋二简" w:cs="汉仪书宋二简"/>
          <w:sz w:val="22"/>
          <w:szCs w:val="22"/>
          <w:lang w:val="en-US" w:eastAsia="zh-Hans"/>
        </w:rPr>
        <w:t>六</w:t>
      </w:r>
      <w:r>
        <w:rPr>
          <w:rFonts w:hint="eastAsia" w:ascii="汉仪书宋二简" w:hAnsi="汉仪书宋二简" w:eastAsia="汉仪书宋二简" w:cs="汉仪书宋二简"/>
          <w:sz w:val="22"/>
          <w:szCs w:val="22"/>
        </w:rPr>
        <w:t>条 其他条款</w:t>
      </w:r>
    </w:p>
    <w:p>
      <w:pPr>
        <w:pageBreakBefore w:val="0"/>
        <w:tabs>
          <w:tab w:val="left" w:pos="709"/>
          <w:tab w:val="left" w:pos="1620"/>
          <w:tab w:val="left" w:pos="1680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  <w:t>1、合同生效：本合同自双方法定代表人或授权代理人签字并盖章后生效。</w:t>
      </w:r>
    </w:p>
    <w:p>
      <w:pPr>
        <w:pageBreakBefore w:val="0"/>
        <w:tabs>
          <w:tab w:val="left" w:pos="709"/>
          <w:tab w:val="left" w:pos="1620"/>
          <w:tab w:val="left" w:pos="1680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  <w:t>2、本合同签约地为</w:t>
      </w:r>
      <w:r>
        <w:rPr>
          <w:rStyle w:val="8"/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  <w:t>：</w:t>
      </w:r>
      <w:r>
        <w:rPr>
          <w:rStyle w:val="8"/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</w:rPr>
        <w:t xml:space="preserve">              </w:t>
      </w:r>
    </w:p>
    <w:p>
      <w:pPr>
        <w:pageBreakBefore w:val="0"/>
        <w:tabs>
          <w:tab w:val="left" w:pos="709"/>
          <w:tab w:val="left" w:pos="1620"/>
          <w:tab w:val="left" w:pos="1680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  <w:t>3、合同签订时间：</w:t>
      </w: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</w:rPr>
        <w:t xml:space="preserve">    年</w:t>
      </w: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</w:rPr>
        <w:t>月</w:t>
      </w: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  <w:u w:val="single"/>
        </w:rPr>
        <w:t>日</w:t>
      </w:r>
    </w:p>
    <w:p>
      <w:pPr>
        <w:pageBreakBefore w:val="0"/>
        <w:tabs>
          <w:tab w:val="left" w:pos="709"/>
          <w:tab w:val="left" w:pos="1620"/>
          <w:tab w:val="left" w:pos="1680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textAlignment w:val="auto"/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  <w:t>4、其他未尽事宜，由甲乙双方协商解决后签订补充协议，补充协议与本合同具有同等法律效力。</w:t>
      </w:r>
    </w:p>
    <w:p>
      <w:pPr>
        <w:pageBreakBefore w:val="0"/>
        <w:numPr>
          <w:ilvl w:val="255"/>
          <w:numId w:val="0"/>
        </w:numPr>
        <w:tabs>
          <w:tab w:val="left" w:pos="699"/>
          <w:tab w:val="left" w:pos="709"/>
          <w:tab w:val="left" w:pos="1620"/>
          <w:tab w:val="left" w:pos="1680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 w:firstLine="440" w:firstLineChars="200"/>
        <w:jc w:val="left"/>
        <w:textAlignment w:val="auto"/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</w:pPr>
      <w:r>
        <w:rPr>
          <w:rFonts w:hint="eastAsia" w:ascii="汉仪书宋二简" w:hAnsi="汉仪书宋二简" w:eastAsia="汉仪书宋二简" w:cs="汉仪书宋二简"/>
          <w:b w:val="0"/>
          <w:bCs w:val="0"/>
          <w:sz w:val="22"/>
          <w:szCs w:val="22"/>
        </w:rPr>
        <w:t>5、本合同一式肆份，双方各持贰份，具同等法律效力。</w:t>
      </w:r>
    </w:p>
    <w:tbl>
      <w:tblPr>
        <w:tblStyle w:val="6"/>
        <w:tblW w:w="9279" w:type="dxa"/>
        <w:tblInd w:w="-1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8"/>
        <w:gridCol w:w="4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86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买   方（甲方）</w:t>
            </w:r>
          </w:p>
        </w:tc>
        <w:tc>
          <w:tcPr>
            <w:tcW w:w="4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卖   方（乙方）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8" w:hRule="atLeast"/>
        </w:trPr>
        <w:tc>
          <w:tcPr>
            <w:tcW w:w="486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单位名称（章）：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 xml:space="preserve">单位地址： 法定代表人： 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委托代理人：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电话：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传真：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税号：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开户银行：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帐号：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联系人：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联系人电话：</w:t>
            </w:r>
          </w:p>
        </w:tc>
        <w:tc>
          <w:tcPr>
            <w:tcW w:w="4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1100" w:leftChars="0" w:right="0" w:rightChars="0" w:hanging="1100" w:hangingChars="50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单位名称（章）：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单位地址：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 xml:space="preserve">法定代表人： 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委托代理人：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电话：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传真：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税号：</w:t>
            </w:r>
          </w:p>
          <w:p>
            <w:pPr>
              <w:pageBreakBefore w:val="0"/>
              <w:tabs>
                <w:tab w:val="left" w:pos="56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sz w:val="22"/>
                <w:szCs w:val="22"/>
              </w:rPr>
              <w:t>开户行：</w:t>
            </w:r>
          </w:p>
          <w:p>
            <w:pPr>
              <w:pageBreakBefore w:val="0"/>
              <w:tabs>
                <w:tab w:val="left" w:pos="56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color w:val="171A1D"/>
                <w:sz w:val="15"/>
                <w:szCs w:val="15"/>
                <w:shd w:val="clear" w:color="auto" w:fill="FFFFFF"/>
              </w:rPr>
            </w:pPr>
            <w:r>
              <w:rPr>
                <w:rFonts w:hint="eastAsia" w:ascii="汉仪书宋二简" w:hAnsi="汉仪书宋二简" w:eastAsia="汉仪书宋二简" w:cs="汉仪书宋二简"/>
                <w:sz w:val="22"/>
                <w:szCs w:val="22"/>
              </w:rPr>
              <w:t>账号：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  <w:lang w:eastAsia="zh-CN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联系人：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left="0" w:leftChars="0" w:right="0" w:rightChars="0"/>
              <w:jc w:val="both"/>
              <w:textAlignment w:val="auto"/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</w:pPr>
            <w:r>
              <w:rPr>
                <w:rFonts w:hint="eastAsia" w:ascii="汉仪书宋二简" w:hAnsi="汉仪书宋二简" w:eastAsia="汉仪书宋二简" w:cs="汉仪书宋二简"/>
                <w:bCs/>
                <w:sz w:val="22"/>
                <w:szCs w:val="22"/>
              </w:rPr>
              <w:t>联系人电话：</w:t>
            </w:r>
          </w:p>
        </w:tc>
      </w:tr>
    </w:tbl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/>
        <w:textAlignment w:val="auto"/>
        <w:rPr>
          <w:rFonts w:hint="eastAsia" w:ascii="汉仪书宋二简" w:hAnsi="汉仪书宋二简" w:eastAsia="汉仪书宋二简" w:cs="汉仪书宋二简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bookmarkStart w:id="10" w:name="_GoBack"/>
      <w:bookmarkEnd w:id="10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rightChars="0"/>
        <w:textAlignment w:val="auto"/>
        <w:rPr>
          <w:rFonts w:hint="eastAsia" w:ascii="汉仪书宋二简" w:hAnsi="汉仪书宋二简" w:eastAsia="汉仪书宋二简" w:cs="汉仪书宋二简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B1FDF7E0-C8D2-444A-AD1E-018B5979233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759BD54-C96E-4B51-A428-8235F9EAFDA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40DC781-C9F5-4E3E-86DA-7E4C899204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84900B3-4B48-4CF4-A27E-94A0F86E24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D106B23-790B-441A-9A5F-88161730DF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2171C6C-4617-4811-8829-2CD728C3DC2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5298463-197D-4A9A-9B0B-E46EF003965F}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548D6E00-439B-44CF-9404-71B2B41FA00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C4FCE5AB-6ED6-40CC-8554-50274AB759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Theme="minorEastAsia" w:hAnsiTheme="minorEastAsia" w:eastAsiaTheme="minorEastAsia"/>
        <w:lang w:val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 共 2页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 共 2页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Theme="minorEastAsia" w:hAnsiTheme="minorEastAsia" w:eastAsiaTheme="minorEastAsia"/>
          <w:lang w:val="zh-CN"/>
        </w:rPr>
        <w:id w:val="353757688"/>
        <w:showingPlcHdr/>
      </w:sdtPr>
      <w:sdtEndPr>
        <w:rPr>
          <w:rFonts w:asciiTheme="minorEastAsia" w:hAnsiTheme="minorEastAsia" w:eastAsiaTheme="minorEastAsia"/>
          <w:lang w:val="zh-CN"/>
        </w:rPr>
      </w:sdtEndPr>
      <w:sdtContent/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Theme="minorEastAsia" w:hAnsiTheme="minorEastAsia" w:eastAsiaTheme="minorEastAsia"/>
        <w:lang w:val="zh-CN"/>
      </w:rPr>
    </w:pPr>
    <w:sdt>
      <w:sdtPr>
        <w:rPr>
          <w:rFonts w:asciiTheme="minorEastAsia" w:hAnsiTheme="minorEastAsia" w:eastAsiaTheme="minorEastAsia"/>
          <w:lang w:val="zh-CN"/>
        </w:rPr>
        <w:id w:val="353757688"/>
        <w:showingPlcHdr/>
      </w:sdtPr>
      <w:sdtEndPr>
        <w:rPr>
          <w:rFonts w:asciiTheme="minorEastAsia" w:hAnsiTheme="minorEastAsia" w:eastAsiaTheme="minorEastAsia"/>
          <w:lang w:val="zh-CN"/>
        </w:rPr>
      </w:sdtEndPr>
      <w:sdtContent/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7"/>
    <w:multiLevelType w:val="multilevel"/>
    <w:tmpl w:val="00000007"/>
    <w:lvl w:ilvl="0" w:tentative="0">
      <w:start w:val="1"/>
      <w:numFmt w:val="decimal"/>
      <w:lvlText w:val="%1)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1" w:tentative="0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japaneseCounting"/>
      <w:lvlText w:val="第%3条"/>
      <w:lvlJc w:val="left"/>
      <w:pPr>
        <w:tabs>
          <w:tab w:val="left" w:pos="1968"/>
        </w:tabs>
        <w:ind w:left="1968" w:hanging="975"/>
      </w:pPr>
      <w:rPr>
        <w:rFonts w:hint="default"/>
        <w:b/>
        <w:lang w:val="en-US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3D954AA"/>
    <w:rsid w:val="03D954AA"/>
    <w:rsid w:val="4BB26B7D"/>
    <w:rsid w:val="4FFBEEB6"/>
    <w:rsid w:val="58964063"/>
    <w:rsid w:val="5FCBA993"/>
    <w:rsid w:val="BF6FE335"/>
    <w:rsid w:val="C7B7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annotation reference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inv\AppData\Roaming\kingsoft\office6\templates\download\c4c73bbdd83660edf6b85d435a697a1f\&#25216;&#26415;&#26381;&#21153;&#21512;&#2151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技术服务合同.docx</Template>
  <Pages>3</Pages>
  <Words>922</Words>
  <Characters>935</Characters>
  <Lines>0</Lines>
  <Paragraphs>0</Paragraphs>
  <TotalTime>0</TotalTime>
  <ScaleCrop>false</ScaleCrop>
  <LinksUpToDate>false</LinksUpToDate>
  <CharactersWithSpaces>1281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2023-08-21T04:03:00Z</dcterms:created>
  <dc:creator>可乐</dc:creator>
  <cp:lastModifiedBy>可乐</cp:lastModifiedBy>
  <dcterms:modified xsi:type="dcterms:W3CDTF">2023-08-21T04:03:59Z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DA1FD4A6950146A790D24B311E3B7B0B_11</vt:lpwstr>
  </property>
</Properties>
</file>